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VI OPEN CIUDAD DE CALAHORRA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DE SEPTIEMBRE 2019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 : PABELLÓN EUROPA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C/BASCONIA, S/N. (CALAHORRA)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HORA COMIENZO 9:30 H.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CALCULAN LAS FINALES A LAS 19:00 H.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CATEGORIAS:     ESCOLAR Y ABSOLUTA (ABS)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-ESCOLAR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NACIDOS A PARTIR DEL 1 DE ENERO DE 2007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*ESTA ES UNA CATEGORIA DE INICIACIÓN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CONSIDERA QUE SI ALGUN PARTICIPANTE DE MAS EDAD PERO SE CREA NO ESTA PREPARADO PARA JUGAR LA CATEGORIA ABS SE PODRA APUNTAR EN ESTA CATEGORIA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INSCRIPCIÓN DE ESTA CATEGORIA SERAN 5,00 EUR.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JUGARA AL MEJOR DE TRES SET TODA LA COMPETICION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EN ESTA CATEGORIA NO SE HARAN ELIMINATORIAS PARA QUE TODOS JUEGUEN EL MAXIMO NUMERO DE PARTIDOS. LA IDEA ES HACER FASE DE GRUPOS Y LUEGO OTRA FASE DE GRUPOS POR POSICIONES. TODOS LOS PRIMEROS DE GRUPO TRAS FINALIZAR LA SEGUNDA RONDA TENDRAN TROFEO.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-ABSOLUTA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INSCRIPCIÓN:  10,00 EUROS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SISTEMA DE JUEGO: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GRUPOS DE 5 ó 6 JUGADORES  AL MEJOR DE CINCO SETS TODO EL TORNEO.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*LA FASE FINAL ELIMINATORIA,  SE PLANTEARÁ AL CERRAR INSCRIPCIONES, Y NO HABRA OPEN B, PERO SE BUSCARA QUE TODOS LOS PARTICIPANTES JUEGUEN LO MÁXIMO POSIBLE.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*PELOTA: XUSHAOFA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ARBITRAJES LOS REALIZARÁN LOS PROPIOS JUGADORES.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PREMIOS:           1º TROFEO Y JAMON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2º TROFEO Y CESTA CON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PRODUCTOS</w:t>
      </w:r>
      <w:r w:rsidDel="00000000" w:rsidR="00000000" w:rsidRPr="00000000">
        <w:rPr>
          <w:sz w:val="24"/>
          <w:szCs w:val="24"/>
          <w:rtl w:val="0"/>
        </w:rPr>
        <w:t xml:space="preserve"> DE LA TIERRA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DOS TERCEROS TENDRAN TROFEO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MEJOR CLASIFICADA FEMENINA. TROFEO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*IMPORTANTE.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HAY BAR EN LAS INSTALACIONES, SE SUMINISTRARA AGUA Y TELEFONOS DE POSIBLES SITIOS PARA COMER PARA QUE LO GESTIONE CADA RESPOSABLE DE GRUPO.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PABELLÓN ESTA EN EL CENTRO DE LA LOCALIDAD POR LO QUE HAY NUMEROSOS SITIOS PARA TOMAR ALGO PERO SE RECOMIENDA GESTIONAR LA COMIDA CON ANTICIPACIÓN.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1E74"/>
  </w:style>
  <w:style w:type="paragraph" w:styleId="Ttulo1">
    <w:name w:val="heading 1"/>
    <w:basedOn w:val="Normal"/>
    <w:next w:val="Normal"/>
    <w:rsid w:val="00E2645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E2645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E2645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E2645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E26450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E2645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E2645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E2645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rsid w:val="00E2645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2019-08-25T20:09:00Z</dcterms:created>
  <dc:creator>wilddiego</dc:creator>
</cp:coreProperties>
</file>